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C4ACD" w14:textId="77777777" w:rsidR="000915AA" w:rsidRDefault="000915AA" w:rsidP="00036D29">
      <w:pPr>
        <w:ind w:left="0"/>
        <w:rPr>
          <w:b/>
        </w:rPr>
      </w:pPr>
    </w:p>
    <w:p w14:paraId="15AB167B" w14:textId="77777777" w:rsidR="00B02F98" w:rsidRDefault="00B02F98" w:rsidP="00036D29">
      <w:pPr>
        <w:ind w:left="0"/>
        <w:rPr>
          <w:b/>
          <w:sz w:val="28"/>
          <w:szCs w:val="28"/>
        </w:rPr>
      </w:pPr>
    </w:p>
    <w:p w14:paraId="31A92B10" w14:textId="2F8DD8CB" w:rsidR="00036D29" w:rsidRPr="000915AA" w:rsidRDefault="00804C8E" w:rsidP="00036D2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LogiMAT 2019: </w:t>
      </w:r>
      <w:r w:rsidR="00C831EA">
        <w:rPr>
          <w:b/>
          <w:sz w:val="28"/>
          <w:szCs w:val="28"/>
        </w:rPr>
        <w:t>La p</w:t>
      </w:r>
      <w:r>
        <w:rPr>
          <w:b/>
          <w:sz w:val="28"/>
          <w:szCs w:val="28"/>
        </w:rPr>
        <w:t xml:space="preserve">remier mundial </w:t>
      </w:r>
      <w:r w:rsidR="00B41006">
        <w:rPr>
          <w:b/>
          <w:sz w:val="28"/>
          <w:szCs w:val="28"/>
        </w:rPr>
        <w:t xml:space="preserve">de TGW </w:t>
      </w:r>
      <w:r w:rsidR="00F17853">
        <w:rPr>
          <w:b/>
          <w:sz w:val="28"/>
          <w:szCs w:val="28"/>
        </w:rPr>
        <w:t xml:space="preserve">tendrá lugar en </w:t>
      </w:r>
      <w:r w:rsidR="00B41006">
        <w:rPr>
          <w:b/>
          <w:sz w:val="28"/>
          <w:szCs w:val="28"/>
        </w:rPr>
        <w:t xml:space="preserve">Stuttgart, Alemania </w:t>
      </w:r>
      <w:r w:rsidR="006846FA">
        <w:rPr>
          <w:b/>
          <w:sz w:val="28"/>
          <w:szCs w:val="28"/>
        </w:rPr>
        <w:t xml:space="preserve"> </w:t>
      </w:r>
      <w:r w:rsidR="000434CA" w:rsidRPr="000915AA">
        <w:rPr>
          <w:b/>
          <w:sz w:val="28"/>
          <w:szCs w:val="28"/>
        </w:rPr>
        <w:t xml:space="preserve"> </w:t>
      </w:r>
    </w:p>
    <w:p w14:paraId="1FC33AF7" w14:textId="760B137B" w:rsidR="00036D29" w:rsidRDefault="00036D29" w:rsidP="00036D29">
      <w:pPr>
        <w:ind w:left="0"/>
        <w:rPr>
          <w:rFonts w:asciiTheme="minorHAnsi" w:hAnsiTheme="minorHAnsi"/>
          <w:b/>
        </w:rPr>
      </w:pPr>
    </w:p>
    <w:p w14:paraId="6BF2A336" w14:textId="12904556" w:rsidR="004F423B" w:rsidRPr="00AD0FB2" w:rsidRDefault="00B41006" w:rsidP="000434CA">
      <w:pPr>
        <w:pStyle w:val="Listenabsatz"/>
        <w:numPr>
          <w:ilvl w:val="0"/>
          <w:numId w:val="10"/>
        </w:numPr>
        <w:rPr>
          <w:sz w:val="22"/>
        </w:rPr>
      </w:pPr>
      <w:r>
        <w:rPr>
          <w:b/>
          <w:sz w:val="22"/>
        </w:rPr>
        <w:t xml:space="preserve">Lema de la Feria: Domina lo Impredecible </w:t>
      </w:r>
    </w:p>
    <w:p w14:paraId="43C09F07" w14:textId="4BD39559" w:rsidR="00AD0FB2" w:rsidRPr="00940FE4" w:rsidRDefault="00AD0FB2" w:rsidP="000434CA">
      <w:pPr>
        <w:pStyle w:val="Listenabsatz"/>
        <w:numPr>
          <w:ilvl w:val="0"/>
          <w:numId w:val="10"/>
        </w:numPr>
        <w:rPr>
          <w:sz w:val="22"/>
        </w:rPr>
      </w:pPr>
      <w:r>
        <w:rPr>
          <w:b/>
          <w:sz w:val="22"/>
        </w:rPr>
        <w:t xml:space="preserve">Innovador </w:t>
      </w:r>
      <w:r w:rsidR="00B13E4E">
        <w:rPr>
          <w:b/>
          <w:sz w:val="22"/>
        </w:rPr>
        <w:t xml:space="preserve">clasificador de bolsas </w:t>
      </w:r>
      <w:r>
        <w:rPr>
          <w:b/>
          <w:sz w:val="22"/>
        </w:rPr>
        <w:t xml:space="preserve">OmniPick celebrando su premier mundial </w:t>
      </w:r>
    </w:p>
    <w:p w14:paraId="2159A140" w14:textId="62DA0B63" w:rsidR="00940FE4" w:rsidRPr="006F402F" w:rsidRDefault="00AD0FB2" w:rsidP="000434CA">
      <w:pPr>
        <w:pStyle w:val="Listenabsatz"/>
        <w:numPr>
          <w:ilvl w:val="0"/>
          <w:numId w:val="10"/>
        </w:numPr>
        <w:rPr>
          <w:sz w:val="22"/>
        </w:rPr>
      </w:pPr>
      <w:r>
        <w:rPr>
          <w:b/>
          <w:sz w:val="22"/>
        </w:rPr>
        <w:t xml:space="preserve">OmniPick: Un sistema basado en los últimos </w:t>
      </w:r>
      <w:r w:rsidR="004661F1">
        <w:rPr>
          <w:b/>
          <w:sz w:val="22"/>
        </w:rPr>
        <w:t>desarrollos provenientes de los campos de inteligencia</w:t>
      </w:r>
      <w:r>
        <w:rPr>
          <w:b/>
          <w:sz w:val="22"/>
        </w:rPr>
        <w:t xml:space="preserve"> artificial y robótica inteligente</w:t>
      </w:r>
      <w:r w:rsidR="006F402F">
        <w:rPr>
          <w:b/>
          <w:sz w:val="22"/>
        </w:rPr>
        <w:t xml:space="preserve"> </w:t>
      </w:r>
      <w:r w:rsidR="003F36EF">
        <w:rPr>
          <w:b/>
          <w:sz w:val="22"/>
        </w:rPr>
        <w:t xml:space="preserve"> </w:t>
      </w:r>
    </w:p>
    <w:p w14:paraId="5F0ED85F" w14:textId="48D4DE65" w:rsidR="006F402F" w:rsidRDefault="006F402F" w:rsidP="006F402F">
      <w:pPr>
        <w:rPr>
          <w:sz w:val="22"/>
        </w:rPr>
      </w:pPr>
    </w:p>
    <w:p w14:paraId="3FCB4503" w14:textId="25DF109F" w:rsidR="00520E07" w:rsidRDefault="00AD0FB2" w:rsidP="00BF68AB">
      <w:pPr>
        <w:ind w:left="0"/>
        <w:rPr>
          <w:sz w:val="22"/>
        </w:rPr>
      </w:pPr>
      <w:r w:rsidRPr="00AD0FB2">
        <w:rPr>
          <w:sz w:val="22"/>
        </w:rPr>
        <w:t>El especialista</w:t>
      </w:r>
      <w:r>
        <w:rPr>
          <w:sz w:val="22"/>
        </w:rPr>
        <w:t xml:space="preserve"> en intralogística Austriaco TGW</w:t>
      </w:r>
      <w:r w:rsidR="00C36881">
        <w:rPr>
          <w:sz w:val="22"/>
        </w:rPr>
        <w:t xml:space="preserve"> celebra su premier mundial en LogiMAT 2019 en Stuttgart, Alemania: </w:t>
      </w:r>
      <w:r w:rsidR="00D07825">
        <w:rPr>
          <w:sz w:val="22"/>
        </w:rPr>
        <w:t xml:space="preserve">el sistema de clasificación de bolsas sin intervención manual </w:t>
      </w:r>
      <w:r w:rsidR="0019481F">
        <w:rPr>
          <w:sz w:val="22"/>
        </w:rPr>
        <w:t xml:space="preserve">“OmniPick” </w:t>
      </w:r>
      <w:r w:rsidR="004661F1">
        <w:rPr>
          <w:sz w:val="22"/>
        </w:rPr>
        <w:t xml:space="preserve">que </w:t>
      </w:r>
      <w:r w:rsidR="0019481F">
        <w:rPr>
          <w:sz w:val="22"/>
        </w:rPr>
        <w:t>será presentado por primera vez. Esta solución innovadora</w:t>
      </w:r>
      <w:r w:rsidR="00B5180B">
        <w:rPr>
          <w:sz w:val="22"/>
        </w:rPr>
        <w:t xml:space="preserve"> está basada en investigaciones procedentes de los campos de inteligencia artificial y rob</w:t>
      </w:r>
      <w:r w:rsidR="004661F1">
        <w:rPr>
          <w:sz w:val="22"/>
        </w:rPr>
        <w:t xml:space="preserve">ótica inteligente, </w:t>
      </w:r>
      <w:r w:rsidR="00D120E1">
        <w:rPr>
          <w:sz w:val="22"/>
        </w:rPr>
        <w:t>creada</w:t>
      </w:r>
      <w:r w:rsidR="00B5180B">
        <w:rPr>
          <w:sz w:val="22"/>
        </w:rPr>
        <w:t xml:space="preserve"> para </w:t>
      </w:r>
      <w:r w:rsidR="00E34B89">
        <w:rPr>
          <w:sz w:val="22"/>
        </w:rPr>
        <w:t xml:space="preserve">brindar </w:t>
      </w:r>
      <w:r w:rsidR="00B5180B">
        <w:rPr>
          <w:sz w:val="22"/>
        </w:rPr>
        <w:t xml:space="preserve">una solución a los retos </w:t>
      </w:r>
      <w:r w:rsidR="00C85170">
        <w:rPr>
          <w:sz w:val="22"/>
        </w:rPr>
        <w:t xml:space="preserve">en el sector </w:t>
      </w:r>
      <w:r w:rsidR="004661F1">
        <w:rPr>
          <w:sz w:val="22"/>
        </w:rPr>
        <w:t xml:space="preserve">creciente </w:t>
      </w:r>
      <w:r w:rsidR="00B5180B">
        <w:rPr>
          <w:sz w:val="22"/>
        </w:rPr>
        <w:t xml:space="preserve">de e-commerce. </w:t>
      </w:r>
      <w:r w:rsidR="005E7775">
        <w:rPr>
          <w:sz w:val="22"/>
        </w:rPr>
        <w:t>Tal como prometido por el lema de la feria “Domina lo Impredecible”, los clientes pueden</w:t>
      </w:r>
      <w:r w:rsidR="00C85170">
        <w:rPr>
          <w:sz w:val="22"/>
        </w:rPr>
        <w:t xml:space="preserve"> de manera rápida y flexible, </w:t>
      </w:r>
      <w:r w:rsidR="00F32F0A">
        <w:rPr>
          <w:sz w:val="22"/>
        </w:rPr>
        <w:t>adaptar</w:t>
      </w:r>
      <w:r w:rsidR="002227CF">
        <w:rPr>
          <w:sz w:val="22"/>
        </w:rPr>
        <w:t>se a</w:t>
      </w:r>
      <w:r w:rsidR="00F32F0A">
        <w:rPr>
          <w:sz w:val="22"/>
        </w:rPr>
        <w:t xml:space="preserve"> los escenarios de negocios cambiantes y estructuras de pedidos variables, gracias a el nuevo </w:t>
      </w:r>
      <w:r w:rsidR="00214B26">
        <w:rPr>
          <w:sz w:val="22"/>
        </w:rPr>
        <w:t xml:space="preserve">clasificador de bolsas de </w:t>
      </w:r>
      <w:r w:rsidR="00F32F0A">
        <w:rPr>
          <w:sz w:val="22"/>
        </w:rPr>
        <w:t xml:space="preserve">TGW. La demostración en LogiMAT ofrece a los visitantes la oportunidad de </w:t>
      </w:r>
      <w:r w:rsidR="00520E07">
        <w:rPr>
          <w:sz w:val="22"/>
        </w:rPr>
        <w:t xml:space="preserve">conocer </w:t>
      </w:r>
      <w:r w:rsidR="00F32F0A">
        <w:rPr>
          <w:sz w:val="22"/>
        </w:rPr>
        <w:t xml:space="preserve">de primera mano el sistema. </w:t>
      </w:r>
    </w:p>
    <w:p w14:paraId="33BF3B7F" w14:textId="59120B6D" w:rsidR="00520E07" w:rsidRDefault="00520E07" w:rsidP="00BF68AB">
      <w:pPr>
        <w:ind w:left="0"/>
        <w:rPr>
          <w:sz w:val="22"/>
        </w:rPr>
      </w:pPr>
    </w:p>
    <w:p w14:paraId="30E557FC" w14:textId="36A6E235" w:rsidR="00712CF4" w:rsidRDefault="000567A2" w:rsidP="00BF68AB">
      <w:pPr>
        <w:ind w:left="0"/>
        <w:rPr>
          <w:sz w:val="22"/>
        </w:rPr>
      </w:pPr>
      <w:r>
        <w:rPr>
          <w:sz w:val="22"/>
        </w:rPr>
        <w:t xml:space="preserve">El e-commerce </w:t>
      </w:r>
      <w:r w:rsidR="00342A5D">
        <w:rPr>
          <w:sz w:val="22"/>
        </w:rPr>
        <w:t>h</w:t>
      </w:r>
      <w:r>
        <w:rPr>
          <w:sz w:val="22"/>
        </w:rPr>
        <w:t xml:space="preserve">a crecido rápidamente </w:t>
      </w:r>
      <w:r w:rsidR="00532889">
        <w:rPr>
          <w:sz w:val="22"/>
        </w:rPr>
        <w:t>desde hace algunos</w:t>
      </w:r>
      <w:r w:rsidR="004610F1">
        <w:rPr>
          <w:sz w:val="22"/>
        </w:rPr>
        <w:t xml:space="preserve"> años en varias industrias, sin embargo, no hay señales </w:t>
      </w:r>
      <w:r w:rsidR="00910E88">
        <w:rPr>
          <w:sz w:val="22"/>
        </w:rPr>
        <w:t xml:space="preserve">de debilitamiento en estos desarrollos dinámicos, </w:t>
      </w:r>
      <w:r w:rsidR="00A14F5F">
        <w:rPr>
          <w:sz w:val="22"/>
        </w:rPr>
        <w:t xml:space="preserve">lo cual brinda nuevos retos para empresas minoristas, especialmente aquellas activas en el sector de la moda. Esto es </w:t>
      </w:r>
      <w:r w:rsidR="00155ED6">
        <w:rPr>
          <w:sz w:val="22"/>
        </w:rPr>
        <w:t>cierto,</w:t>
      </w:r>
      <w:r w:rsidR="00A14F5F">
        <w:rPr>
          <w:sz w:val="22"/>
        </w:rPr>
        <w:t xml:space="preserve"> </w:t>
      </w:r>
      <w:r w:rsidR="00682D13">
        <w:rPr>
          <w:sz w:val="22"/>
        </w:rPr>
        <w:t>no tanto para las altas</w:t>
      </w:r>
      <w:r w:rsidR="00221ACA">
        <w:rPr>
          <w:sz w:val="22"/>
        </w:rPr>
        <w:t xml:space="preserve"> tasas de crecimiento en sí mismas, </w:t>
      </w:r>
      <w:r w:rsidR="00342A5D">
        <w:rPr>
          <w:sz w:val="22"/>
        </w:rPr>
        <w:t>pero</w:t>
      </w:r>
      <w:r w:rsidR="00155ED6">
        <w:rPr>
          <w:sz w:val="22"/>
        </w:rPr>
        <w:t xml:space="preserve"> está r</w:t>
      </w:r>
      <w:r w:rsidR="00D44456">
        <w:rPr>
          <w:sz w:val="22"/>
        </w:rPr>
        <w:t xml:space="preserve">elacionado a la incertidumbre de como la mezcla entre las tiendas físicas, tiendas online, y otros canales </w:t>
      </w:r>
      <w:r w:rsidR="00EB6722">
        <w:rPr>
          <w:sz w:val="22"/>
        </w:rPr>
        <w:t>de distribución se desarrollará</w:t>
      </w:r>
      <w:r w:rsidR="00D44456">
        <w:rPr>
          <w:sz w:val="22"/>
        </w:rPr>
        <w:t xml:space="preserve"> en un futuro. Con el propósito </w:t>
      </w:r>
      <w:r w:rsidR="00214EE4">
        <w:rPr>
          <w:sz w:val="22"/>
        </w:rPr>
        <w:t xml:space="preserve">de continuar siendo exitosos, la cadena de valor entera </w:t>
      </w:r>
      <w:r w:rsidR="00301916">
        <w:rPr>
          <w:sz w:val="22"/>
        </w:rPr>
        <w:t>y,</w:t>
      </w:r>
      <w:r w:rsidR="00214EE4">
        <w:rPr>
          <w:sz w:val="22"/>
        </w:rPr>
        <w:t xml:space="preserve"> por lo tanto, la intralogística, debe tratar con </w:t>
      </w:r>
      <w:r w:rsidR="00214EE4">
        <w:rPr>
          <w:sz w:val="22"/>
        </w:rPr>
        <w:lastRenderedPageBreak/>
        <w:t>estos nuevos desarrollos. TGW está ahora presentando la respuesta a los retos de la industria: OmniPick – una solución innovadora</w:t>
      </w:r>
      <w:r w:rsidR="00342A5D">
        <w:rPr>
          <w:sz w:val="22"/>
        </w:rPr>
        <w:t xml:space="preserve"> de clasificación en bolsas</w:t>
      </w:r>
      <w:r w:rsidR="00135A4E">
        <w:rPr>
          <w:sz w:val="22"/>
        </w:rPr>
        <w:t xml:space="preserve"> sin intervención manual</w:t>
      </w:r>
      <w:r w:rsidR="00342A5D">
        <w:rPr>
          <w:sz w:val="22"/>
        </w:rPr>
        <w:t>,</w:t>
      </w:r>
      <w:r w:rsidR="00214EE4">
        <w:rPr>
          <w:sz w:val="22"/>
        </w:rPr>
        <w:t xml:space="preserve"> que ayudará </w:t>
      </w:r>
      <w:r w:rsidR="00712CF4">
        <w:rPr>
          <w:sz w:val="22"/>
        </w:rPr>
        <w:t xml:space="preserve">a hacer frente a </w:t>
      </w:r>
      <w:r w:rsidR="00214EE4">
        <w:rPr>
          <w:sz w:val="22"/>
        </w:rPr>
        <w:t>estos retos</w:t>
      </w:r>
      <w:r w:rsidR="00712CF4">
        <w:rPr>
          <w:sz w:val="22"/>
        </w:rPr>
        <w:t xml:space="preserve"> de manera flexible, dominando </w:t>
      </w:r>
      <w:r w:rsidR="005D61D3">
        <w:rPr>
          <w:sz w:val="22"/>
        </w:rPr>
        <w:t xml:space="preserve">así </w:t>
      </w:r>
      <w:r w:rsidR="00712CF4">
        <w:rPr>
          <w:sz w:val="22"/>
        </w:rPr>
        <w:t xml:space="preserve">lo impredecible. </w:t>
      </w:r>
    </w:p>
    <w:p w14:paraId="60983B3F" w14:textId="77777777" w:rsidR="00712CF4" w:rsidRDefault="00712CF4" w:rsidP="00BF68AB">
      <w:pPr>
        <w:ind w:left="0"/>
        <w:rPr>
          <w:sz w:val="22"/>
        </w:rPr>
      </w:pPr>
    </w:p>
    <w:p w14:paraId="49E068F7" w14:textId="4CECA8C6" w:rsidR="00712CF4" w:rsidRDefault="00712CF4" w:rsidP="00BF68AB">
      <w:pPr>
        <w:ind w:left="0"/>
        <w:rPr>
          <w:b/>
          <w:sz w:val="22"/>
        </w:rPr>
      </w:pPr>
      <w:r w:rsidRPr="00712CF4">
        <w:rPr>
          <w:b/>
          <w:sz w:val="22"/>
        </w:rPr>
        <w:t>Perfecto para e-commerce y omnicanal</w:t>
      </w:r>
    </w:p>
    <w:p w14:paraId="2E139EDB" w14:textId="4EDE3DCA" w:rsidR="00712CF4" w:rsidRDefault="00712CF4" w:rsidP="00BF68AB">
      <w:pPr>
        <w:ind w:left="0"/>
        <w:rPr>
          <w:b/>
          <w:sz w:val="22"/>
        </w:rPr>
      </w:pPr>
    </w:p>
    <w:p w14:paraId="27F86AC2" w14:textId="14C6DD33" w:rsidR="003E2CC9" w:rsidRDefault="00D45668" w:rsidP="00BF68AB">
      <w:pPr>
        <w:ind w:left="0"/>
        <w:rPr>
          <w:sz w:val="22"/>
        </w:rPr>
      </w:pPr>
      <w:r>
        <w:rPr>
          <w:sz w:val="22"/>
        </w:rPr>
        <w:t>Los grupos objetivo</w:t>
      </w:r>
      <w:r w:rsidR="00D444CB">
        <w:rPr>
          <w:sz w:val="22"/>
        </w:rPr>
        <w:t>s</w:t>
      </w:r>
      <w:r>
        <w:rPr>
          <w:sz w:val="22"/>
        </w:rPr>
        <w:t xml:space="preserve"> para esta solución innovadora no son solo empresas de moda, sino también </w:t>
      </w:r>
      <w:r w:rsidR="00134768">
        <w:rPr>
          <w:sz w:val="22"/>
        </w:rPr>
        <w:t xml:space="preserve">especialistas en entregas para el omnicanal y actores en el e-commerce. OmniPick transporta, amortigua, almacena, clasifica y distribuye productos tales como zapatos, electrónicos, </w:t>
      </w:r>
      <w:r w:rsidR="001763BD">
        <w:rPr>
          <w:sz w:val="22"/>
        </w:rPr>
        <w:t>ju</w:t>
      </w:r>
      <w:r w:rsidR="007E015A">
        <w:rPr>
          <w:sz w:val="22"/>
        </w:rPr>
        <w:t>guetes, y cosmética en bolsas</w:t>
      </w:r>
      <w:r w:rsidR="001763BD">
        <w:rPr>
          <w:sz w:val="22"/>
        </w:rPr>
        <w:t xml:space="preserve"> especiales en un transportador aéreo. La </w:t>
      </w:r>
      <w:r w:rsidR="00C96708">
        <w:rPr>
          <w:sz w:val="22"/>
        </w:rPr>
        <w:t xml:space="preserve">función sobresaliente de este sistema presentado en LogiMAT </w:t>
      </w:r>
      <w:r w:rsidR="007E015A">
        <w:rPr>
          <w:sz w:val="22"/>
        </w:rPr>
        <w:t>es que la</w:t>
      </w:r>
      <w:r w:rsidR="006B0606">
        <w:rPr>
          <w:sz w:val="22"/>
        </w:rPr>
        <w:t>s bol</w:t>
      </w:r>
      <w:r w:rsidR="007E015A">
        <w:rPr>
          <w:sz w:val="22"/>
        </w:rPr>
        <w:t>sas pueden ser cargadas y descargada</w:t>
      </w:r>
      <w:r w:rsidR="006B0606">
        <w:rPr>
          <w:sz w:val="22"/>
        </w:rPr>
        <w:t xml:space="preserve">s de manera </w:t>
      </w:r>
      <w:r w:rsidR="00462CE0">
        <w:rPr>
          <w:sz w:val="22"/>
        </w:rPr>
        <w:t>automatizada</w:t>
      </w:r>
      <w:r w:rsidR="00216F29">
        <w:rPr>
          <w:sz w:val="22"/>
        </w:rPr>
        <w:t xml:space="preserve">. </w:t>
      </w:r>
      <w:r w:rsidR="006B0606">
        <w:rPr>
          <w:sz w:val="22"/>
        </w:rPr>
        <w:t xml:space="preserve">El empaquetado también se realiza </w:t>
      </w:r>
      <w:r w:rsidR="00462CE0">
        <w:rPr>
          <w:sz w:val="22"/>
        </w:rPr>
        <w:t xml:space="preserve">de manera automática, </w:t>
      </w:r>
      <w:r w:rsidR="006B0606">
        <w:rPr>
          <w:sz w:val="22"/>
        </w:rPr>
        <w:t xml:space="preserve">sin ninguna intervención manual. </w:t>
      </w:r>
    </w:p>
    <w:p w14:paraId="1860F66B" w14:textId="77777777" w:rsidR="003E2CC9" w:rsidRDefault="003E2CC9" w:rsidP="00BF68AB">
      <w:pPr>
        <w:ind w:left="0"/>
        <w:rPr>
          <w:sz w:val="22"/>
        </w:rPr>
      </w:pPr>
    </w:p>
    <w:p w14:paraId="2DA382A9" w14:textId="77777777" w:rsidR="00181DC3" w:rsidRDefault="00181DC3" w:rsidP="00BF68AB">
      <w:pPr>
        <w:ind w:left="0"/>
        <w:rPr>
          <w:b/>
          <w:sz w:val="22"/>
        </w:rPr>
      </w:pPr>
    </w:p>
    <w:p w14:paraId="6861147C" w14:textId="77777777" w:rsidR="00181DC3" w:rsidRDefault="00181DC3" w:rsidP="00BF68AB">
      <w:pPr>
        <w:ind w:left="0"/>
        <w:rPr>
          <w:b/>
          <w:sz w:val="22"/>
        </w:rPr>
      </w:pPr>
    </w:p>
    <w:p w14:paraId="14A728F2" w14:textId="77777777" w:rsidR="00181DC3" w:rsidRDefault="00181DC3" w:rsidP="00BF68AB">
      <w:pPr>
        <w:ind w:left="0"/>
        <w:rPr>
          <w:b/>
          <w:sz w:val="22"/>
        </w:rPr>
      </w:pPr>
    </w:p>
    <w:p w14:paraId="66DCD1D9" w14:textId="77777777" w:rsidR="00181DC3" w:rsidRDefault="00181DC3" w:rsidP="00BF68AB">
      <w:pPr>
        <w:ind w:left="0"/>
        <w:rPr>
          <w:b/>
          <w:sz w:val="22"/>
        </w:rPr>
      </w:pPr>
    </w:p>
    <w:p w14:paraId="6209C7F1" w14:textId="77777777" w:rsidR="00181DC3" w:rsidRDefault="00181DC3" w:rsidP="00BF68AB">
      <w:pPr>
        <w:ind w:left="0"/>
        <w:rPr>
          <w:b/>
          <w:sz w:val="22"/>
        </w:rPr>
      </w:pPr>
    </w:p>
    <w:p w14:paraId="7F4CD82A" w14:textId="77777777" w:rsidR="004B0F1D" w:rsidRDefault="004B0F1D" w:rsidP="00BF68AB">
      <w:pPr>
        <w:ind w:left="0"/>
        <w:rPr>
          <w:b/>
          <w:sz w:val="22"/>
        </w:rPr>
      </w:pPr>
    </w:p>
    <w:p w14:paraId="7CFD9F56" w14:textId="77777777" w:rsidR="00403B0E" w:rsidRDefault="003E2CC9" w:rsidP="00BF68AB">
      <w:pPr>
        <w:ind w:left="0"/>
        <w:rPr>
          <w:b/>
          <w:sz w:val="22"/>
        </w:rPr>
      </w:pPr>
      <w:r w:rsidRPr="003E2CC9">
        <w:rPr>
          <w:b/>
          <w:sz w:val="22"/>
        </w:rPr>
        <w:t xml:space="preserve">Preparación </w:t>
      </w:r>
      <w:r w:rsidR="00403B0E">
        <w:rPr>
          <w:b/>
          <w:sz w:val="22"/>
        </w:rPr>
        <w:t xml:space="preserve">automatizada de </w:t>
      </w:r>
      <w:r w:rsidRPr="003E2CC9">
        <w:rPr>
          <w:b/>
          <w:sz w:val="22"/>
        </w:rPr>
        <w:t xml:space="preserve">pedidos </w:t>
      </w:r>
    </w:p>
    <w:p w14:paraId="3EF552CA" w14:textId="3B79408F" w:rsidR="00712CF4" w:rsidRPr="00535ABF" w:rsidRDefault="00712CF4" w:rsidP="00BF68AB">
      <w:pPr>
        <w:ind w:left="0"/>
        <w:rPr>
          <w:sz w:val="22"/>
        </w:rPr>
      </w:pPr>
      <w:bookmarkStart w:id="0" w:name="_GoBack"/>
      <w:bookmarkEnd w:id="0"/>
    </w:p>
    <w:p w14:paraId="244D4957" w14:textId="2B7182B2" w:rsidR="00520E07" w:rsidRDefault="00181DC3" w:rsidP="00BF68AB">
      <w:pPr>
        <w:ind w:left="0"/>
        <w:rPr>
          <w:sz w:val="22"/>
        </w:rPr>
      </w:pPr>
      <w:r>
        <w:rPr>
          <w:sz w:val="22"/>
        </w:rPr>
        <w:t>Con OmniPick, TGW ha automatizado</w:t>
      </w:r>
      <w:r w:rsidR="004B0F1D">
        <w:rPr>
          <w:sz w:val="22"/>
        </w:rPr>
        <w:t xml:space="preserve"> </w:t>
      </w:r>
      <w:r w:rsidR="000678D6">
        <w:rPr>
          <w:sz w:val="22"/>
        </w:rPr>
        <w:t xml:space="preserve">todo </w:t>
      </w:r>
      <w:r w:rsidR="004B0F1D">
        <w:rPr>
          <w:sz w:val="22"/>
        </w:rPr>
        <w:t>el proceso de preparación de pedidos</w:t>
      </w:r>
      <w:r w:rsidR="000678D6">
        <w:rPr>
          <w:sz w:val="22"/>
        </w:rPr>
        <w:t xml:space="preserve">, desde la recepción del pedido hasta su expedición. La intervención y manipulación manual se ve reducida a un mínimo, lo cual reduce tiempo y costes, </w:t>
      </w:r>
      <w:r w:rsidR="00622E20">
        <w:rPr>
          <w:sz w:val="22"/>
        </w:rPr>
        <w:t xml:space="preserve">colocando el foco en el coste total de </w:t>
      </w:r>
      <w:r w:rsidR="000678D6">
        <w:rPr>
          <w:sz w:val="22"/>
        </w:rPr>
        <w:t>propiedad</w:t>
      </w:r>
      <w:r w:rsidR="005E509D">
        <w:rPr>
          <w:sz w:val="22"/>
        </w:rPr>
        <w:t>. G</w:t>
      </w:r>
      <w:r w:rsidR="00622E20">
        <w:rPr>
          <w:sz w:val="22"/>
        </w:rPr>
        <w:t>racias a los bajos costos de mantenimiento e integración perfecta en el mundo de siste</w:t>
      </w:r>
      <w:r w:rsidR="00301916">
        <w:rPr>
          <w:sz w:val="22"/>
        </w:rPr>
        <w:t>mas de TGW, OmniPick representa</w:t>
      </w:r>
      <w:r w:rsidR="00AF299B">
        <w:rPr>
          <w:sz w:val="22"/>
        </w:rPr>
        <w:t xml:space="preserve"> </w:t>
      </w:r>
      <w:r w:rsidR="00622E20">
        <w:rPr>
          <w:sz w:val="22"/>
        </w:rPr>
        <w:t xml:space="preserve">máxima flexibilidad, productividad y dinámica. </w:t>
      </w:r>
      <w:r w:rsidR="000678D6">
        <w:rPr>
          <w:sz w:val="22"/>
        </w:rPr>
        <w:t xml:space="preserve"> </w:t>
      </w:r>
      <w:r>
        <w:rPr>
          <w:sz w:val="22"/>
        </w:rPr>
        <w:t xml:space="preserve"> </w:t>
      </w:r>
      <w:r w:rsidR="000567A2">
        <w:rPr>
          <w:sz w:val="22"/>
        </w:rPr>
        <w:t xml:space="preserve">   </w:t>
      </w:r>
      <w:r w:rsidR="00D54C1D">
        <w:rPr>
          <w:sz w:val="22"/>
        </w:rPr>
        <w:t xml:space="preserve">  </w:t>
      </w:r>
    </w:p>
    <w:p w14:paraId="342FC85D" w14:textId="53EC2913" w:rsidR="00AF299B" w:rsidRDefault="00AF299B" w:rsidP="00BF68AB">
      <w:pPr>
        <w:ind w:left="0"/>
        <w:rPr>
          <w:sz w:val="22"/>
        </w:rPr>
      </w:pPr>
    </w:p>
    <w:p w14:paraId="25F09F29" w14:textId="2ACE8E54" w:rsidR="00AF299B" w:rsidRDefault="00AF299B" w:rsidP="00BF68AB">
      <w:pPr>
        <w:ind w:left="0"/>
        <w:rPr>
          <w:sz w:val="22"/>
        </w:rPr>
      </w:pPr>
      <w:r>
        <w:rPr>
          <w:sz w:val="22"/>
        </w:rPr>
        <w:t xml:space="preserve">Visite TGW en LogiMAT 2019 y experimente el futuro de los pocket sorters en la intralogística. </w:t>
      </w:r>
    </w:p>
    <w:p w14:paraId="5136E9F5" w14:textId="4F02A176" w:rsidR="00AF299B" w:rsidRDefault="00AF299B" w:rsidP="00BF68AB">
      <w:pPr>
        <w:ind w:left="0"/>
        <w:rPr>
          <w:sz w:val="22"/>
        </w:rPr>
      </w:pPr>
      <w:r>
        <w:rPr>
          <w:sz w:val="22"/>
        </w:rPr>
        <w:lastRenderedPageBreak/>
        <w:t xml:space="preserve">Estaremos </w:t>
      </w:r>
      <w:r w:rsidR="003A4763">
        <w:rPr>
          <w:sz w:val="22"/>
        </w:rPr>
        <w:t xml:space="preserve">ubicados </w:t>
      </w:r>
      <w:r>
        <w:rPr>
          <w:sz w:val="22"/>
        </w:rPr>
        <w:t xml:space="preserve">en el pasillo 5, stand D61. </w:t>
      </w:r>
    </w:p>
    <w:p w14:paraId="21188A52" w14:textId="77777777" w:rsidR="00C26976" w:rsidRDefault="00C26976" w:rsidP="004F423B">
      <w:pPr>
        <w:spacing w:line="240" w:lineRule="auto"/>
        <w:ind w:left="0"/>
        <w:rPr>
          <w:sz w:val="22"/>
        </w:rPr>
      </w:pPr>
    </w:p>
    <w:p w14:paraId="070F6B9D" w14:textId="77777777" w:rsidR="00C26976" w:rsidRDefault="00C26976" w:rsidP="004F423B">
      <w:pPr>
        <w:spacing w:line="240" w:lineRule="auto"/>
        <w:ind w:left="0"/>
        <w:rPr>
          <w:sz w:val="22"/>
        </w:rPr>
      </w:pPr>
    </w:p>
    <w:p w14:paraId="35780FEE" w14:textId="77777777" w:rsidR="00C26976" w:rsidRDefault="00C26976" w:rsidP="004F423B">
      <w:pPr>
        <w:spacing w:line="240" w:lineRule="auto"/>
        <w:ind w:left="0"/>
        <w:rPr>
          <w:sz w:val="22"/>
        </w:rPr>
      </w:pPr>
    </w:p>
    <w:p w14:paraId="41E4D0F7" w14:textId="77777777" w:rsidR="00C26976" w:rsidRDefault="00C26976" w:rsidP="004F423B">
      <w:pPr>
        <w:spacing w:line="240" w:lineRule="auto"/>
        <w:ind w:left="0"/>
        <w:rPr>
          <w:sz w:val="22"/>
        </w:rPr>
      </w:pPr>
    </w:p>
    <w:p w14:paraId="29CD4F5C" w14:textId="4C71B976" w:rsidR="000434CA" w:rsidRPr="00767496" w:rsidRDefault="00767496" w:rsidP="004F423B">
      <w:pPr>
        <w:spacing w:line="240" w:lineRule="auto"/>
        <w:ind w:left="0"/>
        <w:rPr>
          <w:b/>
          <w:sz w:val="22"/>
        </w:rPr>
      </w:pPr>
      <w:r w:rsidRPr="00767496">
        <w:rPr>
          <w:b/>
          <w:sz w:val="22"/>
        </w:rPr>
        <w:t xml:space="preserve">Sobre TGW: </w:t>
      </w:r>
    </w:p>
    <w:p w14:paraId="78903029" w14:textId="77777777" w:rsidR="00767496" w:rsidRDefault="00767496" w:rsidP="004F423B">
      <w:pPr>
        <w:spacing w:line="240" w:lineRule="auto"/>
        <w:ind w:left="0"/>
        <w:rPr>
          <w:sz w:val="22"/>
        </w:rPr>
      </w:pPr>
    </w:p>
    <w:p w14:paraId="3BB4C49A" w14:textId="6AA8AFA8" w:rsidR="00972393" w:rsidRDefault="00972393" w:rsidP="00972393">
      <w:pPr>
        <w:ind w:left="0"/>
        <w:rPr>
          <w:sz w:val="22"/>
        </w:rPr>
      </w:pPr>
      <w:r w:rsidRPr="004F423B">
        <w:rPr>
          <w:sz w:val="22"/>
        </w:rPr>
        <w:t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</w:t>
      </w:r>
      <w:r>
        <w:rPr>
          <w:sz w:val="22"/>
        </w:rPr>
        <w:t>ón y realización de centros logí</w:t>
      </w:r>
      <w:r w:rsidRPr="004F423B">
        <w:rPr>
          <w:sz w:val="22"/>
        </w:rPr>
        <w:t>sti</w:t>
      </w:r>
      <w:r>
        <w:rPr>
          <w:sz w:val="22"/>
        </w:rPr>
        <w:t>cos complejos – desde la mecatrónica y robó</w:t>
      </w:r>
      <w:r w:rsidR="003A4763">
        <w:rPr>
          <w:sz w:val="22"/>
        </w:rPr>
        <w:t>tica a soluciones</w:t>
      </w:r>
      <w:r w:rsidRPr="004F423B">
        <w:rPr>
          <w:sz w:val="22"/>
        </w:rPr>
        <w:t xml:space="preserve"> </w:t>
      </w:r>
      <w:r w:rsidR="00CE6D63">
        <w:rPr>
          <w:sz w:val="22"/>
        </w:rPr>
        <w:t xml:space="preserve">de </w:t>
      </w:r>
      <w:r w:rsidRPr="004F423B">
        <w:rPr>
          <w:sz w:val="22"/>
        </w:rPr>
        <w:t xml:space="preserve">software y </w:t>
      </w:r>
      <w:r w:rsidR="003A4763">
        <w:rPr>
          <w:sz w:val="22"/>
        </w:rPr>
        <w:t xml:space="preserve">sistemas de control. </w:t>
      </w:r>
      <w:r w:rsidRPr="004F423B">
        <w:rPr>
          <w:sz w:val="22"/>
        </w:rPr>
        <w:t xml:space="preserve">  </w:t>
      </w:r>
    </w:p>
    <w:p w14:paraId="44F34F7B" w14:textId="77777777" w:rsidR="00972393" w:rsidRDefault="00972393" w:rsidP="00DD1110">
      <w:pPr>
        <w:ind w:left="0"/>
        <w:rPr>
          <w:sz w:val="22"/>
        </w:rPr>
      </w:pPr>
    </w:p>
    <w:p w14:paraId="22FAF2EC" w14:textId="2AC9E499" w:rsidR="004F423B" w:rsidRDefault="004F423B" w:rsidP="001272C0">
      <w:pPr>
        <w:spacing w:line="360" w:lineRule="auto"/>
        <w:ind w:left="0"/>
        <w:rPr>
          <w:sz w:val="22"/>
        </w:rPr>
      </w:pPr>
      <w:r w:rsidRPr="004F423B">
        <w:rPr>
          <w:sz w:val="22"/>
        </w:rPr>
        <w:t>Con aproxi</w:t>
      </w:r>
      <w:r w:rsidR="006C4ED4">
        <w:rPr>
          <w:sz w:val="22"/>
        </w:rPr>
        <w:t>ma</w:t>
      </w:r>
      <w:r w:rsidRPr="004F423B">
        <w:rPr>
          <w:sz w:val="22"/>
        </w:rPr>
        <w:t>damente 3,300 empleados, el grupo tiene oficinas en Europa, China, y Estados Unidos de América. Durante el año comercial 2017/2018, la compañía alcanzó ingresos de ventas de 713 millones de euros.</w:t>
      </w:r>
    </w:p>
    <w:p w14:paraId="6620F4BF" w14:textId="77777777" w:rsidR="00B02F98" w:rsidRPr="004F423B" w:rsidRDefault="00B02F98" w:rsidP="004F423B">
      <w:pPr>
        <w:spacing w:line="240" w:lineRule="auto"/>
        <w:ind w:left="0"/>
        <w:rPr>
          <w:sz w:val="22"/>
        </w:rPr>
      </w:pPr>
    </w:p>
    <w:p w14:paraId="4F47D3EB" w14:textId="0A58EB02" w:rsidR="008872D9" w:rsidRPr="00E57CB7" w:rsidRDefault="008872D9" w:rsidP="008872D9">
      <w:pPr>
        <w:ind w:left="0"/>
        <w:rPr>
          <w:lang w:val="en-US"/>
        </w:rPr>
      </w:pPr>
      <w:proofErr w:type="spellStart"/>
      <w:r w:rsidRPr="00E57CB7">
        <w:rPr>
          <w:lang w:val="en-US"/>
        </w:rPr>
        <w:t>Contacto</w:t>
      </w:r>
      <w:r w:rsidR="002D584B" w:rsidRPr="00E57CB7">
        <w:rPr>
          <w:lang w:val="en-US"/>
        </w:rPr>
        <w:t>s</w:t>
      </w:r>
      <w:proofErr w:type="spellEnd"/>
      <w:r w:rsidRPr="00E57CB7">
        <w:rPr>
          <w:lang w:val="en-US"/>
        </w:rPr>
        <w:t xml:space="preserve">: </w:t>
      </w:r>
    </w:p>
    <w:p w14:paraId="103C7084" w14:textId="5E52EBE9" w:rsidR="00E57CB7" w:rsidRPr="00E57CB7" w:rsidRDefault="00E57CB7" w:rsidP="008872D9">
      <w:pPr>
        <w:ind w:left="0"/>
        <w:rPr>
          <w:lang w:val="en-US"/>
        </w:rPr>
      </w:pPr>
      <w:r w:rsidRPr="00E57CB7">
        <w:rPr>
          <w:lang w:val="en-US"/>
        </w:rPr>
        <w:t>TGW Logistics Group GmbH</w:t>
      </w:r>
    </w:p>
    <w:p w14:paraId="2E3127E8" w14:textId="00696279" w:rsidR="00E57CB7" w:rsidRDefault="00E57CB7" w:rsidP="008872D9">
      <w:pPr>
        <w:ind w:left="0"/>
        <w:rPr>
          <w:lang w:val="en-US"/>
        </w:rPr>
      </w:pPr>
      <w:r w:rsidRPr="00E57CB7">
        <w:rPr>
          <w:lang w:val="en-US"/>
        </w:rPr>
        <w:t xml:space="preserve">A-4614 </w:t>
      </w:r>
      <w:proofErr w:type="spellStart"/>
      <w:r w:rsidRPr="00E57CB7">
        <w:rPr>
          <w:lang w:val="en-US"/>
        </w:rPr>
        <w:t>Marchtrenk</w:t>
      </w:r>
      <w:proofErr w:type="spellEnd"/>
      <w:r w:rsidRPr="00E57CB7">
        <w:rPr>
          <w:lang w:val="en-US"/>
        </w:rPr>
        <w:t xml:space="preserve">, </w:t>
      </w:r>
      <w:proofErr w:type="spellStart"/>
      <w:r w:rsidRPr="00E57CB7">
        <w:rPr>
          <w:lang w:val="en-US"/>
        </w:rPr>
        <w:t>Sternm</w:t>
      </w:r>
      <w:r>
        <w:rPr>
          <w:lang w:val="en-US"/>
        </w:rPr>
        <w:t>ühlstrasse</w:t>
      </w:r>
      <w:proofErr w:type="spellEnd"/>
      <w:r>
        <w:rPr>
          <w:lang w:val="en-US"/>
        </w:rPr>
        <w:t xml:space="preserve"> 3</w:t>
      </w:r>
    </w:p>
    <w:p w14:paraId="65F36C22" w14:textId="160DAC6A" w:rsidR="00E57CB7" w:rsidRDefault="00E57CB7" w:rsidP="008872D9">
      <w:pPr>
        <w:ind w:left="0"/>
        <w:rPr>
          <w:lang w:val="en-US"/>
        </w:rPr>
      </w:pPr>
      <w:proofErr w:type="spellStart"/>
      <w:r>
        <w:rPr>
          <w:lang w:val="en-US"/>
        </w:rPr>
        <w:t>Ph</w:t>
      </w:r>
      <w:proofErr w:type="spellEnd"/>
      <w:r>
        <w:rPr>
          <w:lang w:val="en-US"/>
        </w:rPr>
        <w:t>: +43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0)50.486-0</w:t>
      </w:r>
    </w:p>
    <w:p w14:paraId="259C2445" w14:textId="41591CC4" w:rsidR="00E57CB7" w:rsidRDefault="00E57CB7" w:rsidP="008872D9">
      <w:pPr>
        <w:ind w:left="0"/>
        <w:rPr>
          <w:lang w:val="en-US"/>
        </w:rPr>
      </w:pPr>
      <w:r>
        <w:rPr>
          <w:lang w:val="en-US"/>
        </w:rPr>
        <w:t>F: +43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0)50.486-31</w:t>
      </w:r>
    </w:p>
    <w:p w14:paraId="12B163A0" w14:textId="18DA4079" w:rsidR="00E57CB7" w:rsidRPr="00E57CB7" w:rsidRDefault="00E57CB7" w:rsidP="008872D9">
      <w:pPr>
        <w:ind w:left="0"/>
        <w:rPr>
          <w:lang w:val="en-US"/>
        </w:rPr>
      </w:pPr>
      <w:r>
        <w:rPr>
          <w:lang w:val="en-US"/>
        </w:rPr>
        <w:t>Email: tgw@tgw-group.com</w:t>
      </w:r>
    </w:p>
    <w:p w14:paraId="28719C8B" w14:textId="4414F2B2" w:rsidR="00E57CB7" w:rsidRPr="00E57CB7" w:rsidRDefault="00E57CB7" w:rsidP="008872D9">
      <w:pPr>
        <w:ind w:left="0"/>
        <w:rPr>
          <w:lang w:val="en-US"/>
        </w:rPr>
      </w:pPr>
    </w:p>
    <w:p w14:paraId="72AF7479" w14:textId="58BCD339" w:rsidR="00E57CB7" w:rsidRPr="00E57CB7" w:rsidRDefault="00E57CB7" w:rsidP="008872D9">
      <w:pPr>
        <w:ind w:left="0"/>
        <w:rPr>
          <w:b/>
          <w:lang w:val="en-US"/>
        </w:rPr>
      </w:pPr>
      <w:proofErr w:type="spellStart"/>
      <w:r w:rsidRPr="00E57CB7">
        <w:rPr>
          <w:b/>
          <w:lang w:val="en-US"/>
        </w:rPr>
        <w:t>Contactos</w:t>
      </w:r>
      <w:proofErr w:type="spellEnd"/>
      <w:r w:rsidRPr="00E57CB7">
        <w:rPr>
          <w:b/>
          <w:lang w:val="en-US"/>
        </w:rPr>
        <w:t xml:space="preserve"> de </w:t>
      </w:r>
      <w:proofErr w:type="spellStart"/>
      <w:r w:rsidRPr="00E57CB7">
        <w:rPr>
          <w:b/>
          <w:lang w:val="en-US"/>
        </w:rPr>
        <w:t>prensa</w:t>
      </w:r>
      <w:proofErr w:type="spellEnd"/>
      <w:r w:rsidRPr="00E57CB7">
        <w:rPr>
          <w:b/>
          <w:lang w:val="en-US"/>
        </w:rPr>
        <w:t xml:space="preserve">: </w:t>
      </w:r>
    </w:p>
    <w:p w14:paraId="0A4D9554" w14:textId="77777777" w:rsidR="008872D9" w:rsidRPr="00E57CB7" w:rsidRDefault="008872D9" w:rsidP="008872D9">
      <w:pPr>
        <w:ind w:left="0"/>
        <w:rPr>
          <w:lang w:val="en-US"/>
        </w:rPr>
      </w:pPr>
    </w:p>
    <w:p w14:paraId="36BB0F0D" w14:textId="69A73BCE" w:rsidR="008872D9" w:rsidRDefault="008872D9" w:rsidP="008872D9">
      <w:pPr>
        <w:ind w:left="0"/>
        <w:rPr>
          <w:lang w:val="en-US"/>
        </w:rPr>
      </w:pPr>
      <w:r>
        <w:rPr>
          <w:lang w:val="en-US"/>
        </w:rPr>
        <w:t>Martin Kirchmayr</w:t>
      </w:r>
    </w:p>
    <w:p w14:paraId="4FAE40C6" w14:textId="23A994A1" w:rsidR="008872D9" w:rsidRDefault="008872D9" w:rsidP="008872D9">
      <w:pPr>
        <w:ind w:left="0"/>
        <w:rPr>
          <w:lang w:val="en-US"/>
        </w:rPr>
      </w:pPr>
      <w:r>
        <w:rPr>
          <w:lang w:val="en-US"/>
        </w:rPr>
        <w:t>Marketing &amp; Communication Manager</w:t>
      </w:r>
    </w:p>
    <w:p w14:paraId="3BB7A288" w14:textId="330EBE2C" w:rsidR="008872D9" w:rsidRPr="00C26976" w:rsidRDefault="008872D9" w:rsidP="008872D9">
      <w:pPr>
        <w:ind w:left="0"/>
        <w:rPr>
          <w:lang w:val="de-AT"/>
        </w:rPr>
      </w:pPr>
      <w:r w:rsidRPr="00C26976">
        <w:rPr>
          <w:lang w:val="de-AT"/>
        </w:rPr>
        <w:t>T: +43</w:t>
      </w:r>
      <w:r w:rsidR="00F614E0" w:rsidRPr="00C26976">
        <w:rPr>
          <w:lang w:val="de-AT"/>
        </w:rPr>
        <w:t xml:space="preserve"> (0).50.486-1382</w:t>
      </w:r>
    </w:p>
    <w:p w14:paraId="57A2720E" w14:textId="615F639C" w:rsidR="00F614E0" w:rsidRPr="00C26976" w:rsidRDefault="00F614E0" w:rsidP="008872D9">
      <w:pPr>
        <w:ind w:left="0"/>
        <w:rPr>
          <w:lang w:val="de-AT"/>
        </w:rPr>
      </w:pPr>
      <w:r w:rsidRPr="00C26976">
        <w:rPr>
          <w:lang w:val="de-AT"/>
        </w:rPr>
        <w:t>M: +43(0).664.8187423</w:t>
      </w:r>
    </w:p>
    <w:p w14:paraId="237D3EED" w14:textId="04525AF5" w:rsidR="00F614E0" w:rsidRPr="00C26976" w:rsidRDefault="00F614E0" w:rsidP="008872D9">
      <w:pPr>
        <w:ind w:left="0"/>
        <w:rPr>
          <w:lang w:val="de-AT"/>
        </w:rPr>
      </w:pPr>
      <w:r w:rsidRPr="00C26976">
        <w:rPr>
          <w:lang w:val="de-AT"/>
        </w:rPr>
        <w:t>Martin.Kirchmayr@tgw-group.com</w:t>
      </w:r>
    </w:p>
    <w:p w14:paraId="1B485E61" w14:textId="77777777" w:rsidR="008872D9" w:rsidRPr="00C26976" w:rsidRDefault="008872D9" w:rsidP="008872D9">
      <w:pPr>
        <w:ind w:left="0"/>
        <w:rPr>
          <w:lang w:val="de-AT"/>
        </w:rPr>
      </w:pPr>
    </w:p>
    <w:p w14:paraId="1199AD93" w14:textId="059409CB" w:rsidR="008872D9" w:rsidRPr="00E72146" w:rsidRDefault="008872D9" w:rsidP="008872D9">
      <w:pPr>
        <w:ind w:left="0"/>
        <w:rPr>
          <w:lang w:val="en-US"/>
        </w:rPr>
      </w:pPr>
      <w:r>
        <w:rPr>
          <w:lang w:val="en-US"/>
        </w:rPr>
        <w:t>A</w:t>
      </w:r>
      <w:r w:rsidRPr="00E72146">
        <w:rPr>
          <w:lang w:val="en-US"/>
        </w:rPr>
        <w:t>lexander Tahedl</w:t>
      </w:r>
    </w:p>
    <w:p w14:paraId="4FA493A7" w14:textId="77777777" w:rsidR="008872D9" w:rsidRPr="00E72146" w:rsidRDefault="008872D9" w:rsidP="008872D9">
      <w:pPr>
        <w:ind w:left="0"/>
        <w:rPr>
          <w:lang w:val="en-US"/>
        </w:rPr>
      </w:pPr>
      <w:r w:rsidRPr="00E72146">
        <w:rPr>
          <w:lang w:val="en-US"/>
        </w:rPr>
        <w:t>Marketing Specialist</w:t>
      </w:r>
    </w:p>
    <w:p w14:paraId="77C150CC" w14:textId="77777777" w:rsidR="008872D9" w:rsidRPr="00E72146" w:rsidRDefault="008872D9" w:rsidP="008872D9">
      <w:pPr>
        <w:ind w:left="0"/>
        <w:rPr>
          <w:lang w:val="en-US"/>
        </w:rPr>
      </w:pPr>
      <w:r w:rsidRPr="00E72146">
        <w:rPr>
          <w:lang w:val="en-US"/>
        </w:rPr>
        <w:t>T: +43 (0)50.486-2267</w:t>
      </w:r>
    </w:p>
    <w:p w14:paraId="1D5B328C" w14:textId="7D13FC4C" w:rsidR="00835318" w:rsidRPr="0062500B" w:rsidRDefault="008872D9" w:rsidP="008872D9">
      <w:pPr>
        <w:spacing w:line="360" w:lineRule="auto"/>
        <w:ind w:left="0" w:right="1843"/>
        <w:jc w:val="left"/>
        <w:rPr>
          <w:sz w:val="22"/>
          <w:lang w:val="en-US"/>
        </w:rPr>
      </w:pPr>
      <w:r w:rsidRPr="0062500B">
        <w:rPr>
          <w:lang w:val="en-US"/>
        </w:rPr>
        <w:t>Alexander.tahedl@tgw-group.com</w:t>
      </w:r>
      <w:r w:rsidR="0062500B" w:rsidRPr="0062500B">
        <w:rPr>
          <w:lang w:val="en-US"/>
        </w:rPr>
        <w:t>.</w:t>
      </w:r>
      <w:r w:rsidRPr="0062500B">
        <w:rPr>
          <w:lang w:val="en-US"/>
        </w:rPr>
        <w:t xml:space="preserve"> </w:t>
      </w:r>
      <w:r w:rsidRPr="0062500B">
        <w:rPr>
          <w:rFonts w:asciiTheme="majorHAnsi" w:eastAsiaTheme="majorEastAsia" w:hAnsiTheme="majorHAnsi" w:cstheme="majorBidi"/>
          <w:b/>
          <w:bCs/>
          <w:color w:val="8F0312" w:themeColor="accent1" w:themeShade="BF"/>
          <w:sz w:val="28"/>
          <w:szCs w:val="28"/>
          <w:lang w:val="en-US"/>
        </w:rPr>
        <w:t xml:space="preserve">     </w:t>
      </w:r>
    </w:p>
    <w:sectPr w:rsidR="00835318" w:rsidRPr="0062500B" w:rsidSect="003064DD">
      <w:headerReference w:type="default" r:id="rId8"/>
      <w:footerReference w:type="default" r:id="rId9"/>
      <w:pgSz w:w="11906" w:h="16838" w:code="9"/>
      <w:pgMar w:top="720" w:right="720" w:bottom="720" w:left="720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A26E" w14:textId="77777777" w:rsidR="00433A44" w:rsidRDefault="00433A44" w:rsidP="00764006">
      <w:pPr>
        <w:spacing w:line="240" w:lineRule="auto"/>
      </w:pPr>
      <w:r>
        <w:separator/>
      </w:r>
    </w:p>
  </w:endnote>
  <w:endnote w:type="continuationSeparator" w:id="0">
    <w:p w14:paraId="28B1EEF0" w14:textId="77777777" w:rsidR="00433A44" w:rsidRDefault="00433A4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14:paraId="3C924E78" w14:textId="77777777" w:rsidTr="0061697F">
      <w:tc>
        <w:tcPr>
          <w:tcW w:w="6474" w:type="dxa"/>
        </w:tcPr>
        <w:p w14:paraId="6A3AB3DA" w14:textId="77777777"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912AF06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CD16A8D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58F14FE1" w14:textId="5741A649"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C26976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C26976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53D9225E" w14:textId="77777777"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FC270" w14:textId="77777777" w:rsidR="00433A44" w:rsidRDefault="00433A44" w:rsidP="00764006">
      <w:pPr>
        <w:spacing w:line="240" w:lineRule="auto"/>
      </w:pPr>
      <w:r>
        <w:separator/>
      </w:r>
    </w:p>
  </w:footnote>
  <w:footnote w:type="continuationSeparator" w:id="0">
    <w:p w14:paraId="7DB61E05" w14:textId="77777777" w:rsidR="00433A44" w:rsidRDefault="00433A4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ECDB" w14:textId="77777777" w:rsidR="00C54F6A" w:rsidRDefault="00C54F6A" w:rsidP="00C54F6A">
    <w:pPr>
      <w:pStyle w:val="Dokumententitel"/>
    </w:pPr>
  </w:p>
  <w:p w14:paraId="1B606E85" w14:textId="65416F8B"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61312" behindDoc="0" locked="0" layoutInCell="1" allowOverlap="1" wp14:anchorId="14C4E43D" wp14:editId="6074A1B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22D">
      <w:t>Comunicado de Prensa</w:t>
    </w:r>
  </w:p>
  <w:p w14:paraId="5D7C9970" w14:textId="77777777"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D82458"/>
    <w:multiLevelType w:val="hybridMultilevel"/>
    <w:tmpl w:val="DE68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7C72"/>
    <w:multiLevelType w:val="hybridMultilevel"/>
    <w:tmpl w:val="0EEAA734"/>
    <w:lvl w:ilvl="0" w:tplc="90689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47E2"/>
    <w:rsid w:val="0000676B"/>
    <w:rsid w:val="00007C17"/>
    <w:rsid w:val="00010432"/>
    <w:rsid w:val="00015103"/>
    <w:rsid w:val="00017359"/>
    <w:rsid w:val="00023331"/>
    <w:rsid w:val="0002404E"/>
    <w:rsid w:val="00025238"/>
    <w:rsid w:val="00025537"/>
    <w:rsid w:val="000362EF"/>
    <w:rsid w:val="00036D29"/>
    <w:rsid w:val="00041D9C"/>
    <w:rsid w:val="000434CA"/>
    <w:rsid w:val="00045F47"/>
    <w:rsid w:val="00051E40"/>
    <w:rsid w:val="000567A2"/>
    <w:rsid w:val="00063248"/>
    <w:rsid w:val="000678D6"/>
    <w:rsid w:val="00072975"/>
    <w:rsid w:val="0007681D"/>
    <w:rsid w:val="00082E0D"/>
    <w:rsid w:val="000915AA"/>
    <w:rsid w:val="000A7A2A"/>
    <w:rsid w:val="000B2110"/>
    <w:rsid w:val="000B3869"/>
    <w:rsid w:val="000B56A5"/>
    <w:rsid w:val="000B65C7"/>
    <w:rsid w:val="000C1928"/>
    <w:rsid w:val="000C38EE"/>
    <w:rsid w:val="000C3C7D"/>
    <w:rsid w:val="000C4592"/>
    <w:rsid w:val="000C4F24"/>
    <w:rsid w:val="000C5992"/>
    <w:rsid w:val="000E157B"/>
    <w:rsid w:val="000E1A08"/>
    <w:rsid w:val="000E33FB"/>
    <w:rsid w:val="000E4D3F"/>
    <w:rsid w:val="000E5E13"/>
    <w:rsid w:val="000F6C2E"/>
    <w:rsid w:val="00103B55"/>
    <w:rsid w:val="00106523"/>
    <w:rsid w:val="00114D83"/>
    <w:rsid w:val="00114EE0"/>
    <w:rsid w:val="0012627D"/>
    <w:rsid w:val="001265AC"/>
    <w:rsid w:val="001272C0"/>
    <w:rsid w:val="00127EEF"/>
    <w:rsid w:val="0013109E"/>
    <w:rsid w:val="00134768"/>
    <w:rsid w:val="00134CCE"/>
    <w:rsid w:val="00135042"/>
    <w:rsid w:val="00135A4E"/>
    <w:rsid w:val="00136215"/>
    <w:rsid w:val="00142599"/>
    <w:rsid w:val="00142D0C"/>
    <w:rsid w:val="00147C5F"/>
    <w:rsid w:val="00155ED6"/>
    <w:rsid w:val="001763BD"/>
    <w:rsid w:val="00181DC3"/>
    <w:rsid w:val="001828ED"/>
    <w:rsid w:val="00185FCF"/>
    <w:rsid w:val="00193CCF"/>
    <w:rsid w:val="0019481F"/>
    <w:rsid w:val="001A43A4"/>
    <w:rsid w:val="001A6E46"/>
    <w:rsid w:val="001B0916"/>
    <w:rsid w:val="001B16B2"/>
    <w:rsid w:val="001B31BE"/>
    <w:rsid w:val="001B4554"/>
    <w:rsid w:val="001B7B1E"/>
    <w:rsid w:val="001C1838"/>
    <w:rsid w:val="001C31B0"/>
    <w:rsid w:val="001D3DA5"/>
    <w:rsid w:val="001D7887"/>
    <w:rsid w:val="001E0675"/>
    <w:rsid w:val="001E6404"/>
    <w:rsid w:val="001F122D"/>
    <w:rsid w:val="001F2A46"/>
    <w:rsid w:val="00200E0B"/>
    <w:rsid w:val="0021050D"/>
    <w:rsid w:val="00212244"/>
    <w:rsid w:val="00214B26"/>
    <w:rsid w:val="00214EE4"/>
    <w:rsid w:val="00216A2C"/>
    <w:rsid w:val="00216F29"/>
    <w:rsid w:val="00217EE5"/>
    <w:rsid w:val="00221ACA"/>
    <w:rsid w:val="002220F6"/>
    <w:rsid w:val="002227CF"/>
    <w:rsid w:val="00222A93"/>
    <w:rsid w:val="002251F3"/>
    <w:rsid w:val="0022605A"/>
    <w:rsid w:val="00256109"/>
    <w:rsid w:val="0025664E"/>
    <w:rsid w:val="00257927"/>
    <w:rsid w:val="00260754"/>
    <w:rsid w:val="002612C5"/>
    <w:rsid w:val="0026487A"/>
    <w:rsid w:val="00265358"/>
    <w:rsid w:val="00272CD8"/>
    <w:rsid w:val="00273328"/>
    <w:rsid w:val="002734FC"/>
    <w:rsid w:val="00273F4D"/>
    <w:rsid w:val="002820AB"/>
    <w:rsid w:val="002839F0"/>
    <w:rsid w:val="002844E7"/>
    <w:rsid w:val="00293E15"/>
    <w:rsid w:val="002A1224"/>
    <w:rsid w:val="002A3009"/>
    <w:rsid w:val="002A683E"/>
    <w:rsid w:val="002A70E5"/>
    <w:rsid w:val="002B22FA"/>
    <w:rsid w:val="002B2318"/>
    <w:rsid w:val="002C13ED"/>
    <w:rsid w:val="002C1BF5"/>
    <w:rsid w:val="002C23D4"/>
    <w:rsid w:val="002C345F"/>
    <w:rsid w:val="002C36E5"/>
    <w:rsid w:val="002C61F8"/>
    <w:rsid w:val="002C69C9"/>
    <w:rsid w:val="002C723D"/>
    <w:rsid w:val="002D40A6"/>
    <w:rsid w:val="002D584B"/>
    <w:rsid w:val="002D70FC"/>
    <w:rsid w:val="002D7195"/>
    <w:rsid w:val="002E317C"/>
    <w:rsid w:val="002F5A99"/>
    <w:rsid w:val="002F5DD8"/>
    <w:rsid w:val="00300BFF"/>
    <w:rsid w:val="00301916"/>
    <w:rsid w:val="003064DD"/>
    <w:rsid w:val="00320310"/>
    <w:rsid w:val="00322F17"/>
    <w:rsid w:val="00325071"/>
    <w:rsid w:val="00325122"/>
    <w:rsid w:val="0032555B"/>
    <w:rsid w:val="00330DA9"/>
    <w:rsid w:val="00331B0C"/>
    <w:rsid w:val="00332D55"/>
    <w:rsid w:val="00342A5D"/>
    <w:rsid w:val="00353A88"/>
    <w:rsid w:val="00355408"/>
    <w:rsid w:val="0035766A"/>
    <w:rsid w:val="00360255"/>
    <w:rsid w:val="00360EEB"/>
    <w:rsid w:val="00364D72"/>
    <w:rsid w:val="00366266"/>
    <w:rsid w:val="00367F43"/>
    <w:rsid w:val="00371C4E"/>
    <w:rsid w:val="00374811"/>
    <w:rsid w:val="00374BD5"/>
    <w:rsid w:val="00376149"/>
    <w:rsid w:val="00377F06"/>
    <w:rsid w:val="00384E4B"/>
    <w:rsid w:val="00387D59"/>
    <w:rsid w:val="00387FE1"/>
    <w:rsid w:val="003904E0"/>
    <w:rsid w:val="00390B54"/>
    <w:rsid w:val="003933E5"/>
    <w:rsid w:val="003A1ED6"/>
    <w:rsid w:val="003A1F64"/>
    <w:rsid w:val="003A35D1"/>
    <w:rsid w:val="003A4611"/>
    <w:rsid w:val="003A4763"/>
    <w:rsid w:val="003A6D96"/>
    <w:rsid w:val="003B2F92"/>
    <w:rsid w:val="003B31E3"/>
    <w:rsid w:val="003B509C"/>
    <w:rsid w:val="003B5271"/>
    <w:rsid w:val="003B7C8B"/>
    <w:rsid w:val="003B7CBA"/>
    <w:rsid w:val="003C3AA4"/>
    <w:rsid w:val="003C5843"/>
    <w:rsid w:val="003C79E3"/>
    <w:rsid w:val="003E2CC9"/>
    <w:rsid w:val="003E392A"/>
    <w:rsid w:val="003E6107"/>
    <w:rsid w:val="003F36EF"/>
    <w:rsid w:val="003F3E54"/>
    <w:rsid w:val="003F58AC"/>
    <w:rsid w:val="003F694C"/>
    <w:rsid w:val="004022C2"/>
    <w:rsid w:val="00403B0E"/>
    <w:rsid w:val="0041045D"/>
    <w:rsid w:val="00414041"/>
    <w:rsid w:val="00427466"/>
    <w:rsid w:val="0043387C"/>
    <w:rsid w:val="00433A44"/>
    <w:rsid w:val="00440D2C"/>
    <w:rsid w:val="00444115"/>
    <w:rsid w:val="00445CA9"/>
    <w:rsid w:val="00451FDA"/>
    <w:rsid w:val="00453F03"/>
    <w:rsid w:val="00454CE6"/>
    <w:rsid w:val="00456A9F"/>
    <w:rsid w:val="004610F1"/>
    <w:rsid w:val="00462CE0"/>
    <w:rsid w:val="00462E06"/>
    <w:rsid w:val="004661F1"/>
    <w:rsid w:val="004722F3"/>
    <w:rsid w:val="004746BE"/>
    <w:rsid w:val="00475FF4"/>
    <w:rsid w:val="0047613B"/>
    <w:rsid w:val="004832B0"/>
    <w:rsid w:val="00483405"/>
    <w:rsid w:val="0048419C"/>
    <w:rsid w:val="00484781"/>
    <w:rsid w:val="0049574E"/>
    <w:rsid w:val="004965A9"/>
    <w:rsid w:val="004A444C"/>
    <w:rsid w:val="004B0F1D"/>
    <w:rsid w:val="004C4EA4"/>
    <w:rsid w:val="004C5C5A"/>
    <w:rsid w:val="004D2926"/>
    <w:rsid w:val="004D551D"/>
    <w:rsid w:val="004D5A7D"/>
    <w:rsid w:val="004E2F7E"/>
    <w:rsid w:val="004E2F91"/>
    <w:rsid w:val="004E52CC"/>
    <w:rsid w:val="004E5D72"/>
    <w:rsid w:val="004F0335"/>
    <w:rsid w:val="004F17A9"/>
    <w:rsid w:val="004F423B"/>
    <w:rsid w:val="005009D2"/>
    <w:rsid w:val="0050725B"/>
    <w:rsid w:val="00507E96"/>
    <w:rsid w:val="005105A7"/>
    <w:rsid w:val="00520E07"/>
    <w:rsid w:val="00523149"/>
    <w:rsid w:val="00532889"/>
    <w:rsid w:val="00535ABF"/>
    <w:rsid w:val="00541EAC"/>
    <w:rsid w:val="005436D2"/>
    <w:rsid w:val="00554E46"/>
    <w:rsid w:val="00557222"/>
    <w:rsid w:val="00574451"/>
    <w:rsid w:val="00576375"/>
    <w:rsid w:val="00585363"/>
    <w:rsid w:val="005A1402"/>
    <w:rsid w:val="005A6393"/>
    <w:rsid w:val="005A698D"/>
    <w:rsid w:val="005B0567"/>
    <w:rsid w:val="005B175C"/>
    <w:rsid w:val="005B4F11"/>
    <w:rsid w:val="005B6283"/>
    <w:rsid w:val="005C765B"/>
    <w:rsid w:val="005C7DE1"/>
    <w:rsid w:val="005D61D3"/>
    <w:rsid w:val="005D71EC"/>
    <w:rsid w:val="005E1EC3"/>
    <w:rsid w:val="005E3DF7"/>
    <w:rsid w:val="005E509D"/>
    <w:rsid w:val="005E6A2D"/>
    <w:rsid w:val="005E7775"/>
    <w:rsid w:val="005F0F17"/>
    <w:rsid w:val="005F1EA6"/>
    <w:rsid w:val="005F7BCC"/>
    <w:rsid w:val="006075A2"/>
    <w:rsid w:val="00616244"/>
    <w:rsid w:val="00617806"/>
    <w:rsid w:val="00622E20"/>
    <w:rsid w:val="0062500B"/>
    <w:rsid w:val="00632FE1"/>
    <w:rsid w:val="00647E9D"/>
    <w:rsid w:val="006519F0"/>
    <w:rsid w:val="006550F3"/>
    <w:rsid w:val="006654BE"/>
    <w:rsid w:val="0066644A"/>
    <w:rsid w:val="0067197F"/>
    <w:rsid w:val="00675E5A"/>
    <w:rsid w:val="00676996"/>
    <w:rsid w:val="00677B13"/>
    <w:rsid w:val="006826A3"/>
    <w:rsid w:val="00682D13"/>
    <w:rsid w:val="006846FA"/>
    <w:rsid w:val="00687F97"/>
    <w:rsid w:val="006A5FC3"/>
    <w:rsid w:val="006B0606"/>
    <w:rsid w:val="006B4196"/>
    <w:rsid w:val="006C4ED4"/>
    <w:rsid w:val="006C74BB"/>
    <w:rsid w:val="006D3FEE"/>
    <w:rsid w:val="006D4C7C"/>
    <w:rsid w:val="006D7ABD"/>
    <w:rsid w:val="006D7FCA"/>
    <w:rsid w:val="006F0740"/>
    <w:rsid w:val="006F402F"/>
    <w:rsid w:val="006F519C"/>
    <w:rsid w:val="0070060E"/>
    <w:rsid w:val="007058A0"/>
    <w:rsid w:val="0070737C"/>
    <w:rsid w:val="00712CF4"/>
    <w:rsid w:val="00715771"/>
    <w:rsid w:val="00722073"/>
    <w:rsid w:val="00722C1F"/>
    <w:rsid w:val="00726C52"/>
    <w:rsid w:val="007344D8"/>
    <w:rsid w:val="00740C29"/>
    <w:rsid w:val="00743B0E"/>
    <w:rsid w:val="007465B5"/>
    <w:rsid w:val="007502BB"/>
    <w:rsid w:val="007527A9"/>
    <w:rsid w:val="00754590"/>
    <w:rsid w:val="007549DF"/>
    <w:rsid w:val="00757786"/>
    <w:rsid w:val="00762349"/>
    <w:rsid w:val="00763B86"/>
    <w:rsid w:val="00764006"/>
    <w:rsid w:val="007644FF"/>
    <w:rsid w:val="0076552F"/>
    <w:rsid w:val="00767466"/>
    <w:rsid w:val="00767496"/>
    <w:rsid w:val="007818CE"/>
    <w:rsid w:val="00784491"/>
    <w:rsid w:val="00790748"/>
    <w:rsid w:val="0079156E"/>
    <w:rsid w:val="0079474E"/>
    <w:rsid w:val="007C1806"/>
    <w:rsid w:val="007D0E42"/>
    <w:rsid w:val="007D2294"/>
    <w:rsid w:val="007E015A"/>
    <w:rsid w:val="007E1ADC"/>
    <w:rsid w:val="007E39CF"/>
    <w:rsid w:val="007E3F23"/>
    <w:rsid w:val="007F2D39"/>
    <w:rsid w:val="007F5927"/>
    <w:rsid w:val="007F603A"/>
    <w:rsid w:val="00802692"/>
    <w:rsid w:val="00804C8E"/>
    <w:rsid w:val="008058D8"/>
    <w:rsid w:val="00807724"/>
    <w:rsid w:val="00810DA1"/>
    <w:rsid w:val="00812E4D"/>
    <w:rsid w:val="008224C7"/>
    <w:rsid w:val="00822F05"/>
    <w:rsid w:val="00825929"/>
    <w:rsid w:val="00834365"/>
    <w:rsid w:val="00835318"/>
    <w:rsid w:val="0083558B"/>
    <w:rsid w:val="00836C1B"/>
    <w:rsid w:val="00840452"/>
    <w:rsid w:val="00850594"/>
    <w:rsid w:val="00852BFE"/>
    <w:rsid w:val="00854D8B"/>
    <w:rsid w:val="0085607B"/>
    <w:rsid w:val="00861CE2"/>
    <w:rsid w:val="0086365C"/>
    <w:rsid w:val="008639D1"/>
    <w:rsid w:val="00874136"/>
    <w:rsid w:val="0088016A"/>
    <w:rsid w:val="00885DC8"/>
    <w:rsid w:val="008861B9"/>
    <w:rsid w:val="008872D9"/>
    <w:rsid w:val="00890F57"/>
    <w:rsid w:val="008966E4"/>
    <w:rsid w:val="008A7110"/>
    <w:rsid w:val="008B0223"/>
    <w:rsid w:val="008B2AD3"/>
    <w:rsid w:val="008B43F7"/>
    <w:rsid w:val="008B63D6"/>
    <w:rsid w:val="008C1E4D"/>
    <w:rsid w:val="008C62E5"/>
    <w:rsid w:val="008D1530"/>
    <w:rsid w:val="008D2731"/>
    <w:rsid w:val="008E2814"/>
    <w:rsid w:val="008E6586"/>
    <w:rsid w:val="008E7A6F"/>
    <w:rsid w:val="008F52D5"/>
    <w:rsid w:val="00904C5D"/>
    <w:rsid w:val="009051B6"/>
    <w:rsid w:val="009079AD"/>
    <w:rsid w:val="00910E88"/>
    <w:rsid w:val="009114A8"/>
    <w:rsid w:val="00914596"/>
    <w:rsid w:val="00914731"/>
    <w:rsid w:val="009242D9"/>
    <w:rsid w:val="00924A0C"/>
    <w:rsid w:val="00925FC0"/>
    <w:rsid w:val="00932BAB"/>
    <w:rsid w:val="00940081"/>
    <w:rsid w:val="00940FE4"/>
    <w:rsid w:val="009429D4"/>
    <w:rsid w:val="00944644"/>
    <w:rsid w:val="00953F4B"/>
    <w:rsid w:val="00957E3E"/>
    <w:rsid w:val="00972393"/>
    <w:rsid w:val="009726ED"/>
    <w:rsid w:val="009812D4"/>
    <w:rsid w:val="00981B98"/>
    <w:rsid w:val="00981F69"/>
    <w:rsid w:val="00984BDC"/>
    <w:rsid w:val="00991CDC"/>
    <w:rsid w:val="00997C23"/>
    <w:rsid w:val="009A053C"/>
    <w:rsid w:val="009A5277"/>
    <w:rsid w:val="009C0176"/>
    <w:rsid w:val="009C5DF7"/>
    <w:rsid w:val="009D1BC4"/>
    <w:rsid w:val="009D24FF"/>
    <w:rsid w:val="009D4D4F"/>
    <w:rsid w:val="009D6171"/>
    <w:rsid w:val="009D6D93"/>
    <w:rsid w:val="009D7722"/>
    <w:rsid w:val="009E4A59"/>
    <w:rsid w:val="009F3792"/>
    <w:rsid w:val="00A002AF"/>
    <w:rsid w:val="00A01BF4"/>
    <w:rsid w:val="00A01F57"/>
    <w:rsid w:val="00A04E14"/>
    <w:rsid w:val="00A052FB"/>
    <w:rsid w:val="00A105EB"/>
    <w:rsid w:val="00A148F7"/>
    <w:rsid w:val="00A14F5F"/>
    <w:rsid w:val="00A15FD0"/>
    <w:rsid w:val="00A23B49"/>
    <w:rsid w:val="00A251DF"/>
    <w:rsid w:val="00A34171"/>
    <w:rsid w:val="00A34B52"/>
    <w:rsid w:val="00A43C98"/>
    <w:rsid w:val="00A510C0"/>
    <w:rsid w:val="00A53A2A"/>
    <w:rsid w:val="00A55EF6"/>
    <w:rsid w:val="00A63795"/>
    <w:rsid w:val="00A671CF"/>
    <w:rsid w:val="00A67E5B"/>
    <w:rsid w:val="00A70671"/>
    <w:rsid w:val="00A70F24"/>
    <w:rsid w:val="00A7114F"/>
    <w:rsid w:val="00A72304"/>
    <w:rsid w:val="00A72CB9"/>
    <w:rsid w:val="00A767D5"/>
    <w:rsid w:val="00A80FBB"/>
    <w:rsid w:val="00A92218"/>
    <w:rsid w:val="00AA0525"/>
    <w:rsid w:val="00AA055D"/>
    <w:rsid w:val="00AC2A06"/>
    <w:rsid w:val="00AC3597"/>
    <w:rsid w:val="00AC473D"/>
    <w:rsid w:val="00AD0FB2"/>
    <w:rsid w:val="00AD3796"/>
    <w:rsid w:val="00AD5D35"/>
    <w:rsid w:val="00AE0387"/>
    <w:rsid w:val="00AE188F"/>
    <w:rsid w:val="00AE2AFD"/>
    <w:rsid w:val="00AE497B"/>
    <w:rsid w:val="00AE723E"/>
    <w:rsid w:val="00AF2210"/>
    <w:rsid w:val="00AF299B"/>
    <w:rsid w:val="00B00484"/>
    <w:rsid w:val="00B02F98"/>
    <w:rsid w:val="00B03B65"/>
    <w:rsid w:val="00B06010"/>
    <w:rsid w:val="00B13E4E"/>
    <w:rsid w:val="00B14E61"/>
    <w:rsid w:val="00B1646F"/>
    <w:rsid w:val="00B24356"/>
    <w:rsid w:val="00B41006"/>
    <w:rsid w:val="00B41D07"/>
    <w:rsid w:val="00B4371F"/>
    <w:rsid w:val="00B43D72"/>
    <w:rsid w:val="00B4759A"/>
    <w:rsid w:val="00B5180B"/>
    <w:rsid w:val="00B640BD"/>
    <w:rsid w:val="00B64531"/>
    <w:rsid w:val="00B6530A"/>
    <w:rsid w:val="00B7209A"/>
    <w:rsid w:val="00B7270E"/>
    <w:rsid w:val="00B72997"/>
    <w:rsid w:val="00B8155C"/>
    <w:rsid w:val="00B83BF2"/>
    <w:rsid w:val="00B91E4B"/>
    <w:rsid w:val="00B932A7"/>
    <w:rsid w:val="00B95BAE"/>
    <w:rsid w:val="00BA1FB0"/>
    <w:rsid w:val="00BA5D13"/>
    <w:rsid w:val="00BB6ED0"/>
    <w:rsid w:val="00BC367F"/>
    <w:rsid w:val="00BC7A1A"/>
    <w:rsid w:val="00BD269E"/>
    <w:rsid w:val="00BD2B41"/>
    <w:rsid w:val="00BD3A46"/>
    <w:rsid w:val="00BD55FC"/>
    <w:rsid w:val="00BE2683"/>
    <w:rsid w:val="00BE3CA9"/>
    <w:rsid w:val="00BE620D"/>
    <w:rsid w:val="00BF50D9"/>
    <w:rsid w:val="00BF5C29"/>
    <w:rsid w:val="00BF68AB"/>
    <w:rsid w:val="00C1252C"/>
    <w:rsid w:val="00C1300C"/>
    <w:rsid w:val="00C20CA9"/>
    <w:rsid w:val="00C22048"/>
    <w:rsid w:val="00C259DC"/>
    <w:rsid w:val="00C2672F"/>
    <w:rsid w:val="00C26976"/>
    <w:rsid w:val="00C32BF1"/>
    <w:rsid w:val="00C337D0"/>
    <w:rsid w:val="00C36881"/>
    <w:rsid w:val="00C36D77"/>
    <w:rsid w:val="00C424EA"/>
    <w:rsid w:val="00C42849"/>
    <w:rsid w:val="00C442BE"/>
    <w:rsid w:val="00C442CC"/>
    <w:rsid w:val="00C50808"/>
    <w:rsid w:val="00C50D9D"/>
    <w:rsid w:val="00C54806"/>
    <w:rsid w:val="00C54F6A"/>
    <w:rsid w:val="00C65899"/>
    <w:rsid w:val="00C70BCD"/>
    <w:rsid w:val="00C726CA"/>
    <w:rsid w:val="00C76B83"/>
    <w:rsid w:val="00C83128"/>
    <w:rsid w:val="00C831EA"/>
    <w:rsid w:val="00C84E68"/>
    <w:rsid w:val="00C85170"/>
    <w:rsid w:val="00C8748C"/>
    <w:rsid w:val="00C96708"/>
    <w:rsid w:val="00CA33C2"/>
    <w:rsid w:val="00CA585D"/>
    <w:rsid w:val="00CA5C99"/>
    <w:rsid w:val="00CB25A7"/>
    <w:rsid w:val="00CB27E5"/>
    <w:rsid w:val="00CB61CC"/>
    <w:rsid w:val="00CC1513"/>
    <w:rsid w:val="00CC2F00"/>
    <w:rsid w:val="00CD41F8"/>
    <w:rsid w:val="00CD444C"/>
    <w:rsid w:val="00CD6EC1"/>
    <w:rsid w:val="00CD7836"/>
    <w:rsid w:val="00CE21E6"/>
    <w:rsid w:val="00CE5C9C"/>
    <w:rsid w:val="00CE6D63"/>
    <w:rsid w:val="00CF07DC"/>
    <w:rsid w:val="00CF0801"/>
    <w:rsid w:val="00D07825"/>
    <w:rsid w:val="00D120E1"/>
    <w:rsid w:val="00D25CDB"/>
    <w:rsid w:val="00D31800"/>
    <w:rsid w:val="00D3408D"/>
    <w:rsid w:val="00D371B3"/>
    <w:rsid w:val="00D37FF1"/>
    <w:rsid w:val="00D44456"/>
    <w:rsid w:val="00D444CB"/>
    <w:rsid w:val="00D45668"/>
    <w:rsid w:val="00D4613A"/>
    <w:rsid w:val="00D521AE"/>
    <w:rsid w:val="00D54924"/>
    <w:rsid w:val="00D54C1D"/>
    <w:rsid w:val="00D65D2F"/>
    <w:rsid w:val="00D66FB8"/>
    <w:rsid w:val="00D72569"/>
    <w:rsid w:val="00D75A6B"/>
    <w:rsid w:val="00D76A22"/>
    <w:rsid w:val="00D77C93"/>
    <w:rsid w:val="00D85C8C"/>
    <w:rsid w:val="00D92EC2"/>
    <w:rsid w:val="00D946E8"/>
    <w:rsid w:val="00D94CE5"/>
    <w:rsid w:val="00D9788A"/>
    <w:rsid w:val="00DA6917"/>
    <w:rsid w:val="00DA7496"/>
    <w:rsid w:val="00DB78F1"/>
    <w:rsid w:val="00DD0CF1"/>
    <w:rsid w:val="00DD1110"/>
    <w:rsid w:val="00DD489F"/>
    <w:rsid w:val="00DD70FB"/>
    <w:rsid w:val="00DE01B1"/>
    <w:rsid w:val="00DF05D3"/>
    <w:rsid w:val="00DF270B"/>
    <w:rsid w:val="00DF36AC"/>
    <w:rsid w:val="00DF5EE4"/>
    <w:rsid w:val="00DF6909"/>
    <w:rsid w:val="00DF6D64"/>
    <w:rsid w:val="00E00BE8"/>
    <w:rsid w:val="00E05EDC"/>
    <w:rsid w:val="00E10425"/>
    <w:rsid w:val="00E20D35"/>
    <w:rsid w:val="00E21D57"/>
    <w:rsid w:val="00E24D44"/>
    <w:rsid w:val="00E26194"/>
    <w:rsid w:val="00E2631D"/>
    <w:rsid w:val="00E3185C"/>
    <w:rsid w:val="00E34B89"/>
    <w:rsid w:val="00E4018D"/>
    <w:rsid w:val="00E41206"/>
    <w:rsid w:val="00E44BB9"/>
    <w:rsid w:val="00E44D50"/>
    <w:rsid w:val="00E46DE1"/>
    <w:rsid w:val="00E50C57"/>
    <w:rsid w:val="00E52190"/>
    <w:rsid w:val="00E52878"/>
    <w:rsid w:val="00E54E75"/>
    <w:rsid w:val="00E57CB7"/>
    <w:rsid w:val="00E57F25"/>
    <w:rsid w:val="00E6260E"/>
    <w:rsid w:val="00E64D25"/>
    <w:rsid w:val="00E66E08"/>
    <w:rsid w:val="00E717B1"/>
    <w:rsid w:val="00E831B3"/>
    <w:rsid w:val="00E852B6"/>
    <w:rsid w:val="00E91D0D"/>
    <w:rsid w:val="00E91E3A"/>
    <w:rsid w:val="00EA5FB4"/>
    <w:rsid w:val="00EA68A9"/>
    <w:rsid w:val="00EB09AC"/>
    <w:rsid w:val="00EB2384"/>
    <w:rsid w:val="00EB5278"/>
    <w:rsid w:val="00EB6722"/>
    <w:rsid w:val="00EC1320"/>
    <w:rsid w:val="00EC2404"/>
    <w:rsid w:val="00EC471D"/>
    <w:rsid w:val="00EC5BAF"/>
    <w:rsid w:val="00ED060B"/>
    <w:rsid w:val="00ED5ABD"/>
    <w:rsid w:val="00EE1B7D"/>
    <w:rsid w:val="00EF73C3"/>
    <w:rsid w:val="00F03BD6"/>
    <w:rsid w:val="00F17853"/>
    <w:rsid w:val="00F30DE0"/>
    <w:rsid w:val="00F32F0A"/>
    <w:rsid w:val="00F35FAE"/>
    <w:rsid w:val="00F44611"/>
    <w:rsid w:val="00F5113C"/>
    <w:rsid w:val="00F5171D"/>
    <w:rsid w:val="00F52845"/>
    <w:rsid w:val="00F537BE"/>
    <w:rsid w:val="00F565A5"/>
    <w:rsid w:val="00F60C45"/>
    <w:rsid w:val="00F614E0"/>
    <w:rsid w:val="00F67708"/>
    <w:rsid w:val="00F715A6"/>
    <w:rsid w:val="00F767CC"/>
    <w:rsid w:val="00F82E3A"/>
    <w:rsid w:val="00F92535"/>
    <w:rsid w:val="00FA0381"/>
    <w:rsid w:val="00FA2F1D"/>
    <w:rsid w:val="00FA380D"/>
    <w:rsid w:val="00FA3ECC"/>
    <w:rsid w:val="00FA4299"/>
    <w:rsid w:val="00FA46BD"/>
    <w:rsid w:val="00FA4FF4"/>
    <w:rsid w:val="00FA5C2C"/>
    <w:rsid w:val="00FB08AC"/>
    <w:rsid w:val="00FB0EAC"/>
    <w:rsid w:val="00FC0E20"/>
    <w:rsid w:val="00FC17ED"/>
    <w:rsid w:val="00FC3889"/>
    <w:rsid w:val="00FC5768"/>
    <w:rsid w:val="00FC6563"/>
    <w:rsid w:val="00FD25D7"/>
    <w:rsid w:val="00FD581F"/>
    <w:rsid w:val="00FD66DC"/>
    <w:rsid w:val="00FD757A"/>
    <w:rsid w:val="00FF40B2"/>
    <w:rsid w:val="00FF6EF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6D6EF"/>
  <w15:docId w15:val="{0E898F5D-6A82-4BAC-91A4-C4C83C5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  <w:lang w:val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itternetztabelle5dunkelAkzent31">
    <w:name w:val="Gitternetztabelle 5 dunkel  – Akzent 31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qFormat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8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8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836"/>
    <w:rPr>
      <w:rFonts w:ascii="Arial" w:hAnsi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835318"/>
    <w:pPr>
      <w:spacing w:after="120" w:line="276" w:lineRule="auto"/>
      <w:ind w:left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35318"/>
    <w:rPr>
      <w:rFonts w:eastAsiaTheme="minorEastAsia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62858E-3B1F-C142-98D4-6D65461EF4CD}">
  <we:reference id="wa104124372" version="1.2.0.0" store="de-DE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7C07-499D-4B40-92D2-B9DC0D7B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3762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Wohlfarth Andrea</dc:creator>
  <cp:lastModifiedBy>Haim Katharina</cp:lastModifiedBy>
  <cp:revision>2</cp:revision>
  <cp:lastPrinted>2019-01-16T11:29:00Z</cp:lastPrinted>
  <dcterms:created xsi:type="dcterms:W3CDTF">2019-01-22T15:38:00Z</dcterms:created>
  <dcterms:modified xsi:type="dcterms:W3CDTF">2019-01-22T15:38:00Z</dcterms:modified>
</cp:coreProperties>
</file>